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8ED7" w14:textId="7933E877" w:rsidR="00C76038" w:rsidRPr="001672BB" w:rsidRDefault="00C76038" w:rsidP="00C7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Итоговая информационно-аналитическая справка по проведенному мониторингу по всем разделам </w:t>
      </w:r>
      <w:r w:rsidR="009F5FA5">
        <w:rPr>
          <w:rFonts w:ascii="Times New Roman" w:eastAsia="Times New Roman" w:hAnsi="Times New Roman" w:cs="Times New Roman"/>
          <w:b/>
          <w:sz w:val="24"/>
          <w:szCs w:val="24"/>
        </w:rPr>
        <w:t>«Образовательной программы</w:t>
      </w: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14:paraId="65EC9E94" w14:textId="089FC04A" w:rsidR="00C76038" w:rsidRPr="001672BB" w:rsidRDefault="00467A75" w:rsidP="00C76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  <w:r w:rsidR="00C76038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76038"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9BE7944" w14:textId="77777777" w:rsidR="00467A75" w:rsidRPr="005E53EA" w:rsidRDefault="00467A75" w:rsidP="00467A75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та обследования апрель 2025 (конец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года).</w:t>
      </w:r>
    </w:p>
    <w:p w14:paraId="4B3F1426" w14:textId="5DF8F2B2" w:rsidR="00467A75" w:rsidRDefault="00467A75" w:rsidP="00467A75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Старшая логопедическая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 6. В группе 22 ребёнка, обследовано 20 детей, </w:t>
      </w:r>
      <w:r w:rsidRPr="005E53EA">
        <w:rPr>
          <w:rFonts w:ascii="Times New Roman" w:hAnsi="Times New Roman" w:cs="Times New Roman"/>
          <w:sz w:val="24"/>
          <w:szCs w:val="24"/>
          <w:lang w:val="ru-RU"/>
        </w:rPr>
        <w:t>из них</w:t>
      </w:r>
      <w:r>
        <w:rPr>
          <w:rFonts w:ascii="Times New Roman" w:hAnsi="Times New Roman" w:cs="Times New Roman"/>
          <w:sz w:val="24"/>
          <w:szCs w:val="24"/>
          <w:lang w:val="ru-RU"/>
        </w:rPr>
        <w:t>: 11 девочек, 9 мальчиков. На момент обследования отсутствовали 2 ребёнка – это Захар Г</w:t>
      </w:r>
      <w:r w:rsidR="009F5FA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Вова Н.</w:t>
      </w:r>
    </w:p>
    <w:p w14:paraId="5F3469FB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Цель диагностики:</w:t>
      </w:r>
      <w:r w:rsidRPr="001672BB">
        <w:rPr>
          <w:rFonts w:ascii="Times New Roman" w:eastAsia="Times New Roman" w:hAnsi="Times New Roman" w:cs="Times New Roman"/>
          <w:sz w:val="24"/>
          <w:szCs w:val="24"/>
        </w:rPr>
        <w:t xml:space="preserve"> исследовать уровень освоения программы по всем разделам.</w:t>
      </w:r>
    </w:p>
    <w:p w14:paraId="78D2A024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Задачи исследования:</w:t>
      </w:r>
    </w:p>
    <w:p w14:paraId="43567CBD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Определить уровни развития детей данной группы по всем разделам мониторинга.</w:t>
      </w:r>
    </w:p>
    <w:p w14:paraId="67FC3BA5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Разработать рекомендации по полученным результатам мониторинга.</w:t>
      </w:r>
    </w:p>
    <w:p w14:paraId="528912BD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Наметить приблизительный план работы на учебный год.</w:t>
      </w:r>
    </w:p>
    <w:p w14:paraId="6FA0C8C7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Разделы программы:</w:t>
      </w:r>
    </w:p>
    <w:p w14:paraId="06437E9F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1) ОО «Художественно – эстетическое развитие» </w:t>
      </w:r>
    </w:p>
    <w:p w14:paraId="665D44D8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- ОД «Художественная литература»</w:t>
      </w:r>
    </w:p>
    <w:p w14:paraId="2326FD52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2) ОО «Познавательное развитие»</w:t>
      </w:r>
    </w:p>
    <w:p w14:paraId="29D0E704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3) ОО «Речевое развитие»</w:t>
      </w:r>
    </w:p>
    <w:p w14:paraId="4E3B4F15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4) ОО «Социально – коммуникативное развитие»</w:t>
      </w:r>
    </w:p>
    <w:p w14:paraId="5455AF2C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- ОД «Ребенок входит в мир социальных отношений»</w:t>
      </w:r>
      <w:r w:rsidRPr="00167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2DFCF4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1672BB">
        <w:rPr>
          <w:rFonts w:ascii="Times New Roman" w:hAnsi="Times New Roman" w:cs="Times New Roman"/>
          <w:b/>
          <w:sz w:val="24"/>
          <w:szCs w:val="24"/>
        </w:rPr>
        <w:t>ОД «Формирование основ безопасного поведения в быту, социуме, природ»</w:t>
      </w:r>
    </w:p>
    <w:p w14:paraId="5D4E11E7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- ОД «Развиваем ценностное отношение к труду»</w:t>
      </w:r>
    </w:p>
    <w:p w14:paraId="1711AF1A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5) Развитие игровой деятельности детей. Игра как особое пространство детей. </w:t>
      </w:r>
    </w:p>
    <w:p w14:paraId="1C77264E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 xml:space="preserve">6) ОО «Физическое развитие детей» </w:t>
      </w:r>
    </w:p>
    <w:p w14:paraId="2205381C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- ОД «Становление у детей ценностей ЗОЖ»</w:t>
      </w:r>
    </w:p>
    <w:p w14:paraId="3D463F5F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7)</w:t>
      </w: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 ОО «Познавательное развитие детей»</w:t>
      </w:r>
    </w:p>
    <w:p w14:paraId="72AC05B1" w14:textId="53FE1A5E" w:rsidR="00C76038" w:rsidRPr="00467A75" w:rsidRDefault="00C76038" w:rsidP="00467A75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C76038">
        <w:rPr>
          <w:rFonts w:ascii="Times New Roman" w:hAnsi="Times New Roman"/>
          <w:b/>
          <w:sz w:val="24"/>
          <w:szCs w:val="24"/>
        </w:rPr>
        <w:t>«Формирование математических представлений и основ экономического мышления»</w:t>
      </w:r>
    </w:p>
    <w:p w14:paraId="4C635481" w14:textId="77777777" w:rsidR="00C76038" w:rsidRPr="001672BB" w:rsidRDefault="00C76038" w:rsidP="00C760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1.ОО «Художественно - эстетическое развитие»</w:t>
      </w:r>
    </w:p>
    <w:p w14:paraId="19ADC6C9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- ОД «Художественная литература»</w:t>
      </w:r>
    </w:p>
    <w:p w14:paraId="6AC8D3F4" w14:textId="77777777" w:rsidR="00467A75" w:rsidRPr="00237122" w:rsidRDefault="00467A75" w:rsidP="00467A7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122">
        <w:rPr>
          <w:rFonts w:ascii="Times New Roman" w:hAnsi="Times New Roman" w:cs="Times New Roman"/>
          <w:b/>
          <w:sz w:val="24"/>
          <w:szCs w:val="24"/>
          <w:lang w:val="ru-RU"/>
        </w:rPr>
        <w:t>Превышающий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уровень: 0 детей (0%)</w:t>
      </w:r>
    </w:p>
    <w:p w14:paraId="35781860" w14:textId="77777777" w:rsidR="00467A75" w:rsidRPr="00237122" w:rsidRDefault="00467A75" w:rsidP="00467A7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8 детей (40%)</w:t>
      </w:r>
    </w:p>
    <w:p w14:paraId="386E4F75" w14:textId="5B4BE188" w:rsidR="00C76038" w:rsidRPr="00CB3307" w:rsidRDefault="00467A75" w:rsidP="00467A75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122">
        <w:rPr>
          <w:rFonts w:ascii="Times New Roman" w:hAnsi="Times New Roman" w:cs="Times New Roman"/>
          <w:b/>
          <w:sz w:val="24"/>
          <w:szCs w:val="24"/>
        </w:rPr>
        <w:t>Недостаточный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уровень: 12 детей (60%)</w:t>
      </w:r>
      <w:r w:rsidR="00C76038" w:rsidRPr="00CB3307">
        <w:rPr>
          <w:rFonts w:ascii="Times New Roman" w:eastAsia="Times New Roman" w:hAnsi="Times New Roman" w:cs="Times New Roman"/>
          <w:sz w:val="24"/>
          <w:szCs w:val="24"/>
        </w:rPr>
        <w:t xml:space="preserve"> дети не называют фамилии писателей, не называют особенности их творчества, пассивны при обсуждении книг, испытывают речевые затруднения, не выразительно передают образы литературных героев, либо являются зрителями.</w:t>
      </w:r>
    </w:p>
    <w:p w14:paraId="7AEB168A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27CCA093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поддерживать у детей интерес к литературе, воспитывать любовь к книге.</w:t>
      </w:r>
    </w:p>
    <w:p w14:paraId="7038E55E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обогащать «читательский» опыт детей за счет произведений более сложных жанров (бытовые сказки, былины…) и поэзии (басни, поэтические сказки…).</w:t>
      </w:r>
    </w:p>
    <w:p w14:paraId="51C4294E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биографией писателей и некоторыми произведениями этих авторов.</w:t>
      </w:r>
    </w:p>
    <w:p w14:paraId="6D716D60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2. ОО «Познавательное развитие»</w:t>
      </w:r>
    </w:p>
    <w:p w14:paraId="034DB267" w14:textId="77777777" w:rsidR="00467A75" w:rsidRPr="005E53EA" w:rsidRDefault="00467A75" w:rsidP="00467A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уровень: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 детей (0%)</w:t>
      </w:r>
    </w:p>
    <w:p w14:paraId="56C1DA14" w14:textId="77777777" w:rsidR="00467A75" w:rsidRPr="005E53EA" w:rsidRDefault="00467A75" w:rsidP="00467A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Базовый уровень: 14 детей (70 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0734CA5C" w14:textId="5C43AD9F" w:rsidR="00C76038" w:rsidRPr="00467A75" w:rsidRDefault="00467A75" w:rsidP="00467A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6 детей (30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C76038" w:rsidRPr="00467A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дети не активны, не самостоятельны не используют освоенных способов познания. </w:t>
      </w:r>
      <w:r w:rsidR="00C76038" w:rsidRPr="009F5F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Допускают ошибки при выборе предмета по свойству. Обобщающие понятия вызывают затруднения, затрудняются в объяснении, испытывают речевые затруднения, качество выполнения трудовых действий и качество результатов низкое, не устанавливают влияние сезонных </w:t>
      </w:r>
      <w:r w:rsidR="00C76038" w:rsidRPr="009F5FA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изменений на жизнь животных, в названиях допускают много ошибок, пассивны в ответах</w:t>
      </w:r>
    </w:p>
    <w:p w14:paraId="0F43D084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37A3080F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Развивать умения выбирать предметы по одному свойству. Формировать представления детей о составе числа из единиц, учить действиям сложения и вычитания. Учить проявлять догадку в процессе воссоздания фигур из элементов.</w:t>
      </w:r>
    </w:p>
    <w:p w14:paraId="0478F275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развивать у детей интерес к природе, желание активно познавать и действовать с природными объяснениями.</w:t>
      </w:r>
    </w:p>
    <w:p w14:paraId="2EFA1F2A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побуждать детей эмоционально откликаться на красоту окружающей природы в процессе наблюдений, экскурсий и рассматривании иллюстраций.</w:t>
      </w:r>
    </w:p>
    <w:p w14:paraId="4C8A4BA0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Привлекать детей к активному участию в сезонных видах труда.</w:t>
      </w:r>
    </w:p>
    <w:p w14:paraId="708409E5" w14:textId="77777777" w:rsidR="00C76038" w:rsidRPr="001672BB" w:rsidRDefault="00C76038" w:rsidP="00C760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3.ОО «Речевое развитие»</w:t>
      </w:r>
    </w:p>
    <w:p w14:paraId="0B911936" w14:textId="77777777" w:rsidR="00467A75" w:rsidRPr="005E53EA" w:rsidRDefault="00467A75" w:rsidP="00467A7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0 детей (0%)</w:t>
      </w:r>
    </w:p>
    <w:p w14:paraId="5880EBC8" w14:textId="77777777" w:rsidR="00467A75" w:rsidRPr="005E53EA" w:rsidRDefault="00467A75" w:rsidP="00467A7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12 детей (60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5E1889C2" w14:textId="46F4F42B" w:rsidR="00C76038" w:rsidRPr="00467A75" w:rsidRDefault="00467A75" w:rsidP="00467A7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8 детей (40</w:t>
      </w:r>
      <w:r w:rsidR="009F5FA5"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 w:rsidR="009F5F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9F5FA5" w:rsidRPr="00467A7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C76038" w:rsidRPr="00467A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рассказывают только с помощью взрослого, не замечают речевые ошибки, допускают много грамматических ошибок, затрудняются в звуковом анализе слов.</w:t>
      </w:r>
    </w:p>
    <w:p w14:paraId="6E69C997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6B679832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развивать монологические формы речи, стимулировать речевое творчество детей.</w:t>
      </w:r>
      <w:r w:rsidRPr="001672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72BB">
        <w:rPr>
          <w:rFonts w:ascii="Times New Roman" w:eastAsia="Times New Roman" w:hAnsi="Times New Roman" w:cs="Times New Roman"/>
          <w:sz w:val="24"/>
          <w:szCs w:val="24"/>
        </w:rPr>
        <w:t>Учить детей замечать речевые ошибки сверстников, доброжелательно исправлять их.</w:t>
      </w:r>
      <w:r w:rsidRPr="001672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развивать умение соблюдать этику общения в условиях коллективного взаимодействия.</w:t>
      </w:r>
    </w:p>
    <w:p w14:paraId="00469733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 xml:space="preserve">4.ОО «Социально – коммуникативное развитие» </w:t>
      </w:r>
    </w:p>
    <w:p w14:paraId="2F233BB2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- ОД «Ребенок входит в мир социальных</w:t>
      </w:r>
      <w:r w:rsidRPr="001672BB">
        <w:rPr>
          <w:rFonts w:ascii="Times New Roman" w:hAnsi="Times New Roman" w:cs="Times New Roman"/>
          <w:sz w:val="24"/>
          <w:szCs w:val="24"/>
        </w:rPr>
        <w:t xml:space="preserve"> </w:t>
      </w: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отношений»</w:t>
      </w:r>
    </w:p>
    <w:p w14:paraId="59C690C1" w14:textId="77777777" w:rsidR="00467A75" w:rsidRPr="005E53EA" w:rsidRDefault="00467A75" w:rsidP="00467A7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1 ребёнок (5%)</w:t>
      </w:r>
    </w:p>
    <w:p w14:paraId="31AC34C0" w14:textId="77777777" w:rsidR="00467A75" w:rsidRPr="005E53EA" w:rsidRDefault="00467A75" w:rsidP="00467A7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19 детей (96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58454162" w14:textId="263BC695" w:rsidR="00C76038" w:rsidRPr="00467A75" w:rsidRDefault="00467A75" w:rsidP="00467A7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Недостаточный уровень: 0 детей (0%) </w:t>
      </w:r>
      <w:r w:rsidR="00C76038" w:rsidRPr="00467A75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- </w:t>
      </w:r>
      <w:r w:rsidR="00C76038" w:rsidRPr="00467A75">
        <w:rPr>
          <w:rFonts w:ascii="Times New Roman" w:hAnsi="Times New Roman" w:cs="Times New Roman"/>
          <w:sz w:val="24"/>
          <w:szCs w:val="24"/>
          <w:lang w:val="ru-RU"/>
        </w:rPr>
        <w:t>не могут дать оценку поступков, имеют представление о правилах культуры поведения, но нарушают их, часто не внимательны к указаниям взрослых, не замечают свои промахи.</w:t>
      </w:r>
    </w:p>
    <w:p w14:paraId="73EA3B31" w14:textId="77777777" w:rsidR="00C76038" w:rsidRPr="001672BB" w:rsidRDefault="00C76038" w:rsidP="00C76038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1672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Рекомендации: </w:t>
      </w:r>
      <w:r w:rsidRPr="001672BB">
        <w:rPr>
          <w:rFonts w:ascii="Times New Roman" w:hAnsi="Times New Roman" w:cs="Times New Roman"/>
          <w:sz w:val="24"/>
          <w:szCs w:val="24"/>
          <w:lang w:val="ru-RU"/>
        </w:rPr>
        <w:t xml:space="preserve">учить сдерживать свои непосредственные побуждения и желания во время общения со взрослыми и сверстниками, </w:t>
      </w:r>
    </w:p>
    <w:p w14:paraId="7BEDCAE5" w14:textId="77777777" w:rsidR="00C76038" w:rsidRPr="001672BB" w:rsidRDefault="00C76038" w:rsidP="00C760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- ОД Формирование основ безопасного поведения в быту, социуме, природе»</w:t>
      </w:r>
    </w:p>
    <w:p w14:paraId="794F0855" w14:textId="77777777" w:rsidR="00467A75" w:rsidRDefault="00467A75" w:rsidP="00467A75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Превышающий уровень: 2 детей (10%)  </w:t>
      </w:r>
    </w:p>
    <w:p w14:paraId="67FFAE38" w14:textId="77777777" w:rsidR="00467A75" w:rsidRPr="005E53EA" w:rsidRDefault="00467A75" w:rsidP="00467A7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18 детей (90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30E77B00" w14:textId="6CE41974" w:rsidR="00C76038" w:rsidRPr="00467A75" w:rsidRDefault="00467A75" w:rsidP="00467A75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Недостаточный уровень: 0 детей (0%) </w:t>
      </w:r>
      <w:r w:rsidR="00C76038" w:rsidRPr="00467A75">
        <w:rPr>
          <w:rFonts w:ascii="Times New Roman" w:eastAsia="Times New Roman" w:hAnsi="Times New Roman" w:cs="Times New Roman"/>
          <w:sz w:val="24"/>
          <w:szCs w:val="24"/>
          <w:lang w:val="ru-RU"/>
        </w:rPr>
        <w:t>- затрудняются привести примеры правильного поведения в опасных ситуациях, даже с помощью взрослого, низкие представления о безопасных правилах поведения на дороге, низкие представления о безопасных правилах поведения в природе.</w:t>
      </w:r>
    </w:p>
    <w:p w14:paraId="3B6686AB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67491587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учить соблюдать правила безопасного поведения в подвижных играх.</w:t>
      </w:r>
    </w:p>
    <w:p w14:paraId="79CBB9DA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знакомить с универсальными способами (алгоритмы действий) предупреждения опасных ситуаций в быту, на улице, в транспорте, в природе.</w:t>
      </w:r>
    </w:p>
    <w:p w14:paraId="17A5C9EC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Учить пользоваться под присмотром взрослого некоторыми бытовыми электроприборами (магнитофон, пылесос…).</w:t>
      </w:r>
    </w:p>
    <w:p w14:paraId="4E402199" w14:textId="77777777" w:rsidR="00C76038" w:rsidRPr="001672BB" w:rsidRDefault="00C76038" w:rsidP="00C760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- ОД «Развиваем ценностное отношение к труду»</w:t>
      </w:r>
    </w:p>
    <w:p w14:paraId="684BB0E3" w14:textId="77777777" w:rsidR="00467A75" w:rsidRPr="005E53EA" w:rsidRDefault="00467A75" w:rsidP="00467A75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0 детей (0%)</w:t>
      </w:r>
    </w:p>
    <w:p w14:paraId="3ACDF125" w14:textId="77777777" w:rsidR="00467A75" w:rsidRPr="005E53EA" w:rsidRDefault="00467A75" w:rsidP="00467A75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20 детей (100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3A99797A" w14:textId="420264C1" w:rsidR="00C76038" w:rsidRPr="00467A75" w:rsidRDefault="00467A75" w:rsidP="00467A75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Недостаточный уровень: 0 детей (0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C76038" w:rsidRPr="00467A75">
        <w:rPr>
          <w:rFonts w:ascii="Times New Roman" w:eastAsia="Times New Roman" w:hAnsi="Times New Roman" w:cs="Times New Roman"/>
          <w:sz w:val="24"/>
          <w:szCs w:val="24"/>
          <w:lang w:val="ru-RU"/>
        </w:rPr>
        <w:t>- не используют представления о трудовом процессе взрослых для организации собственной трудовой деятельности, снижена активность в трудовом участие.</w:t>
      </w:r>
    </w:p>
    <w:p w14:paraId="2CD60ADF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2A6BE6C7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 xml:space="preserve">Продолжать формировать представления о роли труда взрослых в жизни общества и каждого человека. Проводить экскурсии, рассматривать картины, читать художественную литературу. Вовлекать в простейшие процессы хозяйственно – бытового труда – от постановки цели до получения результата труда. </w:t>
      </w:r>
    </w:p>
    <w:p w14:paraId="08812B00" w14:textId="77777777" w:rsidR="00C76038" w:rsidRPr="001672BB" w:rsidRDefault="00C76038" w:rsidP="00C760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5.Развитие игровой деятельности детей. Игра как особое пространство детей.</w:t>
      </w:r>
    </w:p>
    <w:p w14:paraId="1B2B9638" w14:textId="77777777" w:rsidR="00467A75" w:rsidRPr="005E53EA" w:rsidRDefault="00467A75" w:rsidP="00467A75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1 ребёнок (5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722E9AB0" w14:textId="77777777" w:rsidR="00467A75" w:rsidRPr="005E53EA" w:rsidRDefault="00467A75" w:rsidP="00467A75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19 детей (95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5DECA54E" w14:textId="3BEC6CCF" w:rsidR="00C76038" w:rsidRPr="00467A75" w:rsidRDefault="00467A75" w:rsidP="00467A75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0 детей (0</w:t>
      </w:r>
      <w:r w:rsidR="009F5FA5"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 w:rsidR="009F5FA5">
        <w:rPr>
          <w:rFonts w:ascii="Times New Roman" w:hAnsi="Times New Roman" w:cs="Times New Roman"/>
          <w:b/>
          <w:sz w:val="24"/>
          <w:szCs w:val="24"/>
          <w:lang w:val="ru-RU"/>
        </w:rPr>
        <w:t>) -</w:t>
      </w:r>
      <w:r w:rsidR="00C76038" w:rsidRPr="00467A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дети предварительно не обозначают тему игры, разыгрывают одни и те же элементы игр, разыгрывают одни и те же роли, используют готовую игровую обстановку. </w:t>
      </w:r>
      <w:proofErr w:type="spellStart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Затрудняются</w:t>
      </w:r>
      <w:proofErr w:type="spellEnd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объяснении</w:t>
      </w:r>
      <w:proofErr w:type="spellEnd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игровых</w:t>
      </w:r>
      <w:proofErr w:type="spellEnd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spellEnd"/>
      <w:r w:rsidR="009F5FA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даже</w:t>
      </w:r>
      <w:proofErr w:type="spellEnd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помощью</w:t>
      </w:r>
      <w:proofErr w:type="spellEnd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proofErr w:type="spellEnd"/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8E8211" w14:textId="77777777" w:rsidR="00C76038" w:rsidRPr="001672BB" w:rsidRDefault="00C76038" w:rsidP="00C76038">
      <w:pPr>
        <w:spacing w:after="0"/>
        <w:ind w:left="1701" w:hanging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14:paraId="2820B320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Обогащать содержание сюжетных игр детей на основе знакомства с явлениями    социальной действительности (магазин, больница, парикмахерская и др.).</w:t>
      </w:r>
    </w:p>
    <w:p w14:paraId="09848A27" w14:textId="77777777" w:rsidR="00C76038" w:rsidRPr="001672BB" w:rsidRDefault="00C76038" w:rsidP="00C7603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Учить детей выразительно передавать разнообразные игровые образы, передавать в мимике и жестах различные эмоциональные состояния.</w:t>
      </w:r>
    </w:p>
    <w:p w14:paraId="3CB49E22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Обогащать за счет чтения и обсуждения произведений худ. литературы содержательную сторону сюжетной игры.</w:t>
      </w:r>
    </w:p>
    <w:p w14:paraId="78235F61" w14:textId="77777777" w:rsidR="00C76038" w:rsidRPr="001672BB" w:rsidRDefault="00C76038" w:rsidP="00C760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 xml:space="preserve">6. ОО «Физическое развитие детей» </w:t>
      </w:r>
    </w:p>
    <w:p w14:paraId="000F1510" w14:textId="77777777" w:rsidR="00C76038" w:rsidRPr="001672BB" w:rsidRDefault="00C76038" w:rsidP="00C760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BB">
        <w:rPr>
          <w:rFonts w:ascii="Times New Roman" w:hAnsi="Times New Roman" w:cs="Times New Roman"/>
          <w:b/>
          <w:sz w:val="24"/>
          <w:szCs w:val="24"/>
        </w:rPr>
        <w:t>- ОД «Становление у детей ценностей ЗОЖ»</w:t>
      </w:r>
    </w:p>
    <w:p w14:paraId="5871F285" w14:textId="77777777" w:rsidR="00467A75" w:rsidRPr="005E53EA" w:rsidRDefault="00467A75" w:rsidP="00467A7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Превышающий уровень: 4 ребёнка (20%)</w:t>
      </w:r>
    </w:p>
    <w:p w14:paraId="2671B621" w14:textId="77777777" w:rsidR="00467A75" w:rsidRPr="005E53EA" w:rsidRDefault="00467A75" w:rsidP="00467A75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уровень: 16 детей (80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7D28AA8A" w14:textId="32BFEF95" w:rsidR="00C76038" w:rsidRPr="00467A75" w:rsidRDefault="00467A75" w:rsidP="00467A75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Недостаточный уровень: 0 детей (0</w:t>
      </w:r>
      <w:r w:rsidRPr="005E53E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C76038" w:rsidRPr="00467A75">
        <w:rPr>
          <w:rFonts w:ascii="Times New Roman" w:eastAsia="Times New Roman" w:hAnsi="Times New Roman" w:cs="Times New Roman"/>
          <w:sz w:val="24"/>
          <w:szCs w:val="24"/>
          <w:lang w:val="ru-RU"/>
        </w:rPr>
        <w:t>- дети не проявляют интереса к проблемам здоровья, не могут рассказать о назначении отдельных органов, условиях их нормального функционирования даже с помощью взрослых, не проявляют внимания к заболевшему, неохотно откликаются на просьбы о помощи и заботы.</w:t>
      </w:r>
    </w:p>
    <w:p w14:paraId="1C237642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14:paraId="177C7ADA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Продолжать способствовать становлению устойчивого интереса к правилам и нормам здорового образа жизни.</w:t>
      </w:r>
    </w:p>
    <w:p w14:paraId="1D81AB81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Организовывать дидактические игры здоровье сберегающего содержания «В гостях у Айболита», «Полезные и вредные привычки» и пр.</w:t>
      </w:r>
    </w:p>
    <w:p w14:paraId="129D3115" w14:textId="77777777" w:rsidR="00C76038" w:rsidRPr="001672BB" w:rsidRDefault="00C76038" w:rsidP="00C76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sz w:val="24"/>
          <w:szCs w:val="24"/>
        </w:rPr>
        <w:t>Развивать умение элементарно описывать свое самочувствие.</w:t>
      </w:r>
    </w:p>
    <w:p w14:paraId="767AE144" w14:textId="77777777" w:rsidR="00C76038" w:rsidRPr="001672BB" w:rsidRDefault="00C76038" w:rsidP="00C7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67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672BB">
        <w:rPr>
          <w:rFonts w:ascii="Times New Roman" w:hAnsi="Times New Roman" w:cs="Times New Roman"/>
          <w:b/>
          <w:sz w:val="24"/>
          <w:szCs w:val="24"/>
        </w:rPr>
        <w:t xml:space="preserve">Итоговый результатам мониторинга </w:t>
      </w: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ОО «Познавательное развитие детей»</w:t>
      </w:r>
    </w:p>
    <w:p w14:paraId="6AE04C23" w14:textId="77777777" w:rsidR="009F5FA5" w:rsidRPr="009F5FA5" w:rsidRDefault="00C76038" w:rsidP="009F5FA5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5FA5">
        <w:rPr>
          <w:rFonts w:ascii="Times New Roman" w:hAnsi="Times New Roman"/>
          <w:b/>
          <w:sz w:val="24"/>
          <w:szCs w:val="24"/>
          <w:u w:val="single"/>
        </w:rPr>
        <w:t xml:space="preserve">«Формирование математических представлений </w:t>
      </w:r>
    </w:p>
    <w:p w14:paraId="6320D45A" w14:textId="12ABFB9C" w:rsidR="00C76038" w:rsidRPr="009F5FA5" w:rsidRDefault="00C76038" w:rsidP="009F5FA5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5FA5">
        <w:rPr>
          <w:rFonts w:ascii="Times New Roman" w:hAnsi="Times New Roman"/>
          <w:b/>
          <w:sz w:val="24"/>
          <w:szCs w:val="24"/>
          <w:u w:val="single"/>
        </w:rPr>
        <w:t>и основ экономического мышления»</w:t>
      </w:r>
    </w:p>
    <w:p w14:paraId="714E606C" w14:textId="39A5B544" w:rsidR="00C76038" w:rsidRDefault="00C76038" w:rsidP="00C76038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</w:t>
      </w:r>
      <w:r w:rsidRPr="00C76038">
        <w:rPr>
          <w:rFonts w:ascii="Times New Roman" w:hAnsi="Times New Roman"/>
          <w:b/>
          <w:sz w:val="24"/>
          <w:szCs w:val="24"/>
          <w:lang w:val="ru-RU"/>
        </w:rPr>
        <w:t>ормирование математических представлений</w:t>
      </w:r>
    </w:p>
    <w:p w14:paraId="632DAED4" w14:textId="77777777" w:rsidR="00467A75" w:rsidRPr="00467A75" w:rsidRDefault="00467A75" w:rsidP="00467A7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7A75">
        <w:rPr>
          <w:rFonts w:ascii="Times New Roman" w:hAnsi="Times New Roman"/>
          <w:b/>
          <w:bCs/>
          <w:sz w:val="24"/>
          <w:szCs w:val="24"/>
        </w:rPr>
        <w:t xml:space="preserve">Превышающий уровень 1 ребёнок (5%) </w:t>
      </w:r>
    </w:p>
    <w:p w14:paraId="6A98EA35" w14:textId="77777777" w:rsidR="00467A75" w:rsidRPr="00467A75" w:rsidRDefault="00467A75" w:rsidP="00467A7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7A75">
        <w:rPr>
          <w:rFonts w:ascii="Times New Roman" w:hAnsi="Times New Roman"/>
          <w:b/>
          <w:bCs/>
          <w:sz w:val="24"/>
          <w:szCs w:val="24"/>
        </w:rPr>
        <w:t xml:space="preserve">Базовый уровень 14 детей (70%) </w:t>
      </w:r>
    </w:p>
    <w:p w14:paraId="19CD3E63" w14:textId="3EFA5CE6" w:rsidR="00C76038" w:rsidRPr="00467A75" w:rsidRDefault="00467A75" w:rsidP="00467A7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7A75">
        <w:rPr>
          <w:rFonts w:ascii="Times New Roman" w:hAnsi="Times New Roman"/>
          <w:b/>
          <w:bCs/>
          <w:sz w:val="24"/>
          <w:szCs w:val="24"/>
        </w:rPr>
        <w:t xml:space="preserve">Недостаточный уровень 5 детей (25%) </w:t>
      </w:r>
      <w:r w:rsidR="00C76038" w:rsidRPr="00467A75">
        <w:rPr>
          <w:rFonts w:ascii="Times New Roman" w:eastAsia="Times New Roman" w:hAnsi="Times New Roman" w:cs="Times New Roman"/>
          <w:sz w:val="24"/>
          <w:szCs w:val="24"/>
        </w:rPr>
        <w:t>-с трудом действуют и мыслят последовательно на разном содержании.</w:t>
      </w:r>
    </w:p>
    <w:p w14:paraId="3D8EAE04" w14:textId="1ADA2968" w:rsidR="007A4207" w:rsidRDefault="007A4207" w:rsidP="007A4207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Рекомендации:</w:t>
      </w:r>
      <w:r w:rsidRPr="001672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развивать практические действия с предметами, учить осваивать умения выявлять связи, зависимости, сравнивать, чередовать, устанавливать и менять последовательность. Развивать умения выражать в речи сущность практических действий.</w:t>
      </w:r>
    </w:p>
    <w:p w14:paraId="33BEE61D" w14:textId="77777777" w:rsidR="007A4207" w:rsidRDefault="007A4207" w:rsidP="00C76038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D6B066" w14:textId="77777777" w:rsidR="009F5FA5" w:rsidRDefault="00C76038" w:rsidP="00C7603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1BE49D85" w14:textId="78172440" w:rsidR="00C76038" w:rsidRPr="00C76038" w:rsidRDefault="00C76038" w:rsidP="00C76038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</w:t>
      </w:r>
      <w:r w:rsidRPr="00C76038">
        <w:rPr>
          <w:rFonts w:ascii="Times New Roman" w:hAnsi="Times New Roman"/>
          <w:b/>
          <w:sz w:val="24"/>
          <w:szCs w:val="24"/>
        </w:rPr>
        <w:t>ормирование основ экономического мышления»</w:t>
      </w:r>
    </w:p>
    <w:p w14:paraId="0C2D9108" w14:textId="77777777" w:rsidR="00467A75" w:rsidRPr="00467A75" w:rsidRDefault="00467A75" w:rsidP="00467A7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7A75">
        <w:rPr>
          <w:rFonts w:ascii="Times New Roman" w:hAnsi="Times New Roman"/>
          <w:b/>
          <w:bCs/>
          <w:sz w:val="24"/>
          <w:szCs w:val="24"/>
        </w:rPr>
        <w:t xml:space="preserve">0 чел. (0%) Превышающий уровень </w:t>
      </w:r>
    </w:p>
    <w:p w14:paraId="4B21A703" w14:textId="77777777" w:rsidR="00467A75" w:rsidRPr="00467A75" w:rsidRDefault="00467A75" w:rsidP="00467A7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7A75">
        <w:rPr>
          <w:rFonts w:ascii="Times New Roman" w:hAnsi="Times New Roman"/>
          <w:b/>
          <w:bCs/>
          <w:sz w:val="24"/>
          <w:szCs w:val="24"/>
        </w:rPr>
        <w:t>10 чел. (50%) Базовый уровень</w:t>
      </w:r>
    </w:p>
    <w:p w14:paraId="65110663" w14:textId="77777777" w:rsidR="00467A75" w:rsidRPr="00467A75" w:rsidRDefault="00467A75" w:rsidP="00467A7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7A75">
        <w:rPr>
          <w:rFonts w:ascii="Times New Roman" w:hAnsi="Times New Roman"/>
          <w:b/>
          <w:bCs/>
          <w:sz w:val="24"/>
          <w:szCs w:val="24"/>
        </w:rPr>
        <w:t xml:space="preserve">10 чел. (50%) Недостаточный уровень </w:t>
      </w:r>
    </w:p>
    <w:p w14:paraId="656035DA" w14:textId="1DEB1122" w:rsidR="007A4207" w:rsidRPr="000B7978" w:rsidRDefault="007A4207" w:rsidP="007A4207">
      <w:pPr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1672BB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7978">
        <w:rPr>
          <w:rFonts w:ascii="Times New Roman" w:hAnsi="Times New Roman"/>
          <w:sz w:val="24"/>
          <w:szCs w:val="24"/>
        </w:rPr>
        <w:t xml:space="preserve">расширять образовательную среду в группе, направленную на овладение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B7978">
        <w:rPr>
          <w:rFonts w:ascii="Times New Roman" w:hAnsi="Times New Roman"/>
          <w:sz w:val="24"/>
          <w:szCs w:val="24"/>
        </w:rPr>
        <w:t xml:space="preserve">детьми основ финансовой грамотности и элементарных математических представлений, продолжать соблюдать интеграцию в образовательной деятельности и играх. </w:t>
      </w:r>
    </w:p>
    <w:p w14:paraId="36FED0AD" w14:textId="77777777" w:rsidR="007A4207" w:rsidRPr="000B7978" w:rsidRDefault="007A4207" w:rsidP="007A4207">
      <w:pPr>
        <w:pStyle w:val="a4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69F7E02E" w14:textId="77777777" w:rsidR="007A4207" w:rsidRPr="001672BB" w:rsidRDefault="007A4207" w:rsidP="00C76038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14:paraId="6C2A3307" w14:textId="77777777" w:rsidR="00C76038" w:rsidRPr="00E104EC" w:rsidRDefault="00C76038" w:rsidP="00C76038">
      <w:pPr>
        <w:pStyle w:val="a4"/>
        <w:ind w:left="1440"/>
        <w:rPr>
          <w:rFonts w:ascii="Times New Roman" w:hAnsi="Times New Roman" w:cs="Times New Roman"/>
          <w:sz w:val="24"/>
          <w:szCs w:val="24"/>
          <w:lang w:val="ru-RU"/>
        </w:rPr>
      </w:pPr>
    </w:p>
    <w:p w14:paraId="74F47DBF" w14:textId="77777777" w:rsidR="006C24CF" w:rsidRDefault="006C24CF"/>
    <w:sectPr w:rsidR="006C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221E"/>
    <w:multiLevelType w:val="hybridMultilevel"/>
    <w:tmpl w:val="3C00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01BF"/>
    <w:multiLevelType w:val="hybridMultilevel"/>
    <w:tmpl w:val="4A1C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84B4D"/>
    <w:multiLevelType w:val="hybridMultilevel"/>
    <w:tmpl w:val="82406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522F0"/>
    <w:multiLevelType w:val="hybridMultilevel"/>
    <w:tmpl w:val="3488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B5E20"/>
    <w:multiLevelType w:val="hybridMultilevel"/>
    <w:tmpl w:val="704E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53438"/>
    <w:multiLevelType w:val="hybridMultilevel"/>
    <w:tmpl w:val="EF90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3063"/>
    <w:multiLevelType w:val="hybridMultilevel"/>
    <w:tmpl w:val="2144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54CA2"/>
    <w:multiLevelType w:val="hybridMultilevel"/>
    <w:tmpl w:val="6C0A2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B5FC4"/>
    <w:multiLevelType w:val="hybridMultilevel"/>
    <w:tmpl w:val="4CBC5D6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B34033B"/>
    <w:multiLevelType w:val="hybridMultilevel"/>
    <w:tmpl w:val="200C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0780D"/>
    <w:multiLevelType w:val="hybridMultilevel"/>
    <w:tmpl w:val="C98ECA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22245987">
    <w:abstractNumId w:val="3"/>
  </w:num>
  <w:num w:numId="2" w16cid:durableId="1516185510">
    <w:abstractNumId w:val="9"/>
  </w:num>
  <w:num w:numId="3" w16cid:durableId="1277524098">
    <w:abstractNumId w:val="4"/>
  </w:num>
  <w:num w:numId="4" w16cid:durableId="496262854">
    <w:abstractNumId w:val="6"/>
  </w:num>
  <w:num w:numId="5" w16cid:durableId="1535270183">
    <w:abstractNumId w:val="7"/>
  </w:num>
  <w:num w:numId="6" w16cid:durableId="1083840893">
    <w:abstractNumId w:val="1"/>
  </w:num>
  <w:num w:numId="7" w16cid:durableId="1866865983">
    <w:abstractNumId w:val="5"/>
  </w:num>
  <w:num w:numId="8" w16cid:durableId="1115245560">
    <w:abstractNumId w:val="2"/>
  </w:num>
  <w:num w:numId="9" w16cid:durableId="1598900379">
    <w:abstractNumId w:val="0"/>
  </w:num>
  <w:num w:numId="10" w16cid:durableId="806244179">
    <w:abstractNumId w:val="10"/>
  </w:num>
  <w:num w:numId="11" w16cid:durableId="1407141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D0"/>
    <w:rsid w:val="001B6960"/>
    <w:rsid w:val="0028350A"/>
    <w:rsid w:val="00467A75"/>
    <w:rsid w:val="006C24CF"/>
    <w:rsid w:val="007A4207"/>
    <w:rsid w:val="00883CD0"/>
    <w:rsid w:val="009F5FA5"/>
    <w:rsid w:val="00C76038"/>
    <w:rsid w:val="00F36EA9"/>
    <w:rsid w:val="00F56BFB"/>
    <w:rsid w:val="00F8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EC37"/>
  <w15:chartTrackingRefBased/>
  <w15:docId w15:val="{7C401B46-B237-4DAA-AEDE-DE2E39DB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3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38"/>
    <w:pPr>
      <w:ind w:left="720"/>
      <w:contextualSpacing/>
    </w:pPr>
  </w:style>
  <w:style w:type="paragraph" w:styleId="a4">
    <w:name w:val="No Spacing"/>
    <w:basedOn w:val="a"/>
    <w:uiPriority w:val="1"/>
    <w:qFormat/>
    <w:rsid w:val="00C76038"/>
    <w:pPr>
      <w:spacing w:after="0" w:line="240" w:lineRule="auto"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2024-09-25T07:13:00Z</cp:lastPrinted>
  <dcterms:created xsi:type="dcterms:W3CDTF">2024-09-25T06:50:00Z</dcterms:created>
  <dcterms:modified xsi:type="dcterms:W3CDTF">2025-05-26T06:37:00Z</dcterms:modified>
</cp:coreProperties>
</file>